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2DA9" w14:textId="194F91C0" w:rsidR="00BE1712" w:rsidRPr="0009449B" w:rsidRDefault="00135A99" w:rsidP="00BE1712">
      <w:pPr>
        <w:overflowPunct w:val="0"/>
        <w:jc w:val="center"/>
        <w:textAlignment w:val="baseline"/>
        <w:rPr>
          <w:rFonts w:ascii="游ゴシック" w:eastAsia="游ゴシック" w:hAnsi="游ゴシック" w:cs="メイリオ"/>
          <w:b/>
          <w:color w:val="000000"/>
          <w:kern w:val="0"/>
          <w:sz w:val="28"/>
          <w:szCs w:val="28"/>
        </w:rPr>
      </w:pPr>
      <w:r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令和</w:t>
      </w:r>
      <w:r w:rsidR="00E041B1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7</w:t>
      </w:r>
      <w:r w:rsidR="005B4A7E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年</w:t>
      </w:r>
      <w:r w:rsidR="00873048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度</w:t>
      </w:r>
      <w:r w:rsidR="00DC1616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 xml:space="preserve"> </w:t>
      </w:r>
      <w:r w:rsidR="00570370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 xml:space="preserve">青森県立美術館 </w:t>
      </w:r>
      <w:r w:rsidR="005B4A7E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鑑賞サポーター</w:t>
      </w:r>
      <w:r w:rsidR="00570370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 xml:space="preserve"> </w:t>
      </w:r>
      <w:r w:rsidR="005B4A7E" w:rsidRPr="0009449B">
        <w:rPr>
          <w:rFonts w:ascii="游ゴシック" w:eastAsia="游ゴシック" w:hAnsi="游ゴシック" w:cs="メイリオ" w:hint="eastAsia"/>
          <w:b/>
          <w:color w:val="000000"/>
          <w:kern w:val="0"/>
          <w:sz w:val="28"/>
          <w:szCs w:val="28"/>
        </w:rPr>
        <w:t>応募用紙</w:t>
      </w:r>
    </w:p>
    <w:p w14:paraId="7BCC88B4" w14:textId="4F4A217A" w:rsidR="00BE1712" w:rsidRDefault="002808DA" w:rsidP="008F0A46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</w:pPr>
      <w:r w:rsidRPr="0087304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受付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期間</w:t>
      </w:r>
      <w:r w:rsidR="00BE1712" w:rsidRPr="0087304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：</w:t>
      </w:r>
      <w:r w:rsidR="00135A99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令和</w:t>
      </w:r>
      <w:r w:rsidR="00E041B1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7</w:t>
      </w:r>
      <w:r w:rsidR="00CA0B83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年</w:t>
      </w:r>
      <w:r w:rsidR="008D134C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2</w:t>
      </w:r>
      <w:r w:rsidR="00CA0B83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月</w:t>
      </w:r>
      <w:r w:rsidR="00494182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１</w:t>
      </w:r>
      <w:r w:rsidR="00F135E7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２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日（</w:t>
      </w:r>
      <w:r w:rsidR="00F135E7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水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）</w:t>
      </w:r>
      <w:r w:rsidR="00BE1712" w:rsidRPr="0087304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から</w:t>
      </w:r>
      <w:r w:rsidR="00135A99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令和</w:t>
      </w:r>
      <w:r w:rsidR="00E041B1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7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年</w:t>
      </w:r>
      <w:r w:rsidR="008D134C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3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月</w:t>
      </w:r>
      <w:r w:rsidR="00ED220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５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日（</w:t>
      </w:r>
      <w:r w:rsidR="00ED220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水</w:t>
      </w:r>
      <w:r w:rsidR="00BE1712" w:rsidRPr="00873048"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  <w:t>）</w:t>
      </w:r>
      <w:r w:rsidR="00BE1712" w:rsidRPr="00873048">
        <w:rPr>
          <w:rFonts w:ascii="メイリオ" w:eastAsia="メイリオ" w:hAnsi="メイリオ" w:cs="メイリオ" w:hint="eastAsia"/>
          <w:color w:val="000000"/>
          <w:kern w:val="0"/>
          <w:szCs w:val="21"/>
          <w:shd w:val="pct15" w:color="auto" w:fill="FFFFFF"/>
        </w:rPr>
        <w:t>まで</w:t>
      </w:r>
    </w:p>
    <w:p w14:paraId="70A55933" w14:textId="77777777" w:rsidR="00D46B8D" w:rsidRPr="008D134C" w:rsidRDefault="00D46B8D" w:rsidP="008F0A46">
      <w:pPr>
        <w:overflowPunct w:val="0"/>
        <w:spacing w:line="400" w:lineRule="exact"/>
        <w:jc w:val="center"/>
        <w:textAlignment w:val="baseline"/>
        <w:rPr>
          <w:rFonts w:ascii="メイリオ" w:eastAsia="メイリオ" w:hAnsi="メイリオ" w:cs="メイリオ"/>
          <w:color w:val="000000"/>
          <w:kern w:val="0"/>
          <w:szCs w:val="21"/>
          <w:shd w:val="pct15" w:color="auto" w:fill="FFFFFF"/>
        </w:rPr>
      </w:pPr>
    </w:p>
    <w:p w14:paraId="125BE474" w14:textId="77777777" w:rsidR="00502B8A" w:rsidRPr="00C33064" w:rsidRDefault="00DC1616" w:rsidP="00285215">
      <w:pPr>
        <w:wordWrap w:val="0"/>
        <w:overflowPunct w:val="0"/>
        <w:ind w:left="235" w:hangingChars="100" w:hanging="235"/>
        <w:jc w:val="right"/>
        <w:textAlignment w:val="baseline"/>
        <w:rPr>
          <w:rFonts w:ascii="游ゴシック" w:eastAsia="游ゴシック" w:hAnsi="游ゴシック" w:cs="メイリオ"/>
          <w:color w:val="000000"/>
          <w:kern w:val="0"/>
          <w:sz w:val="24"/>
          <w:szCs w:val="24"/>
        </w:rPr>
      </w:pPr>
      <w:r w:rsidRPr="00C33064">
        <w:rPr>
          <w:rFonts w:ascii="游ゴシック" w:eastAsia="游ゴシック" w:hAnsi="游ゴシック" w:cs="メイリオ" w:hint="eastAsia"/>
          <w:color w:val="000000"/>
          <w:kern w:val="0"/>
          <w:sz w:val="24"/>
          <w:szCs w:val="24"/>
          <w:u w:val="single"/>
        </w:rPr>
        <w:t>記入日：　　　年　　　月　　　日</w:t>
      </w:r>
      <w:r w:rsidR="00285215" w:rsidRPr="00C33064">
        <w:rPr>
          <w:rFonts w:ascii="游ゴシック" w:eastAsia="游ゴシック" w:hAnsi="游ゴシック" w:cs="メイリオ" w:hint="eastAsia"/>
          <w:color w:val="000000"/>
          <w:kern w:val="0"/>
          <w:sz w:val="24"/>
          <w:szCs w:val="24"/>
        </w:rPr>
        <w:t xml:space="preserve">　</w:t>
      </w:r>
    </w:p>
    <w:tbl>
      <w:tblPr>
        <w:tblStyle w:val="af"/>
        <w:tblW w:w="0" w:type="auto"/>
        <w:tblInd w:w="-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720"/>
        <w:gridCol w:w="1440"/>
        <w:gridCol w:w="1598"/>
        <w:gridCol w:w="625"/>
        <w:gridCol w:w="697"/>
        <w:gridCol w:w="6"/>
        <w:gridCol w:w="1058"/>
        <w:gridCol w:w="15"/>
        <w:gridCol w:w="1888"/>
      </w:tblGrid>
      <w:tr w:rsidR="00946218" w:rsidRPr="00C33064" w14:paraId="64A2D0C6" w14:textId="77777777" w:rsidTr="00946218">
        <w:trPr>
          <w:trHeight w:val="291"/>
        </w:trPr>
        <w:tc>
          <w:tcPr>
            <w:tcW w:w="172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A57F168" w14:textId="77777777" w:rsidR="00946218" w:rsidRPr="008F0A46" w:rsidRDefault="00946218" w:rsidP="00946218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946218" w:rsidRP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14"/>
                      <w:szCs w:val="24"/>
                    </w:rPr>
                    <w:t>ふり</w:t>
                  </w:r>
                </w:rt>
                <w:rubyBase>
                  <w:r w:rsid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30"/>
                  <w:hpsBaseText w:val="24"/>
                  <w:lid w:val="ja-JP"/>
                </w:rubyPr>
                <w:rt>
                  <w:r w:rsidR="00946218" w:rsidRP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14"/>
                      <w:szCs w:val="24"/>
                    </w:rPr>
                    <w:t>がな</w:t>
                  </w:r>
                </w:rt>
                <w:rubyBase>
                  <w:r w:rsid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439" w:type="dxa"/>
            <w:gridSpan w:val="7"/>
            <w:vMerge w:val="restart"/>
            <w:tcBorders>
              <w:top w:val="single" w:sz="18" w:space="0" w:color="auto"/>
            </w:tcBorders>
            <w:vAlign w:val="center"/>
          </w:tcPr>
          <w:p w14:paraId="4AD5169F" w14:textId="77777777" w:rsidR="00946218" w:rsidRPr="008F0A46" w:rsidRDefault="00946218" w:rsidP="008F0A46">
            <w:pPr>
              <w:overflowPunct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BD1A48E" w14:textId="77777777" w:rsidR="00946218" w:rsidRPr="008F0A46" w:rsidRDefault="00946218" w:rsidP="008F0A46">
            <w:pPr>
              <w:overflowPunct w:val="0"/>
              <w:spacing w:line="240" w:lineRule="exact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性　別</w:t>
            </w:r>
          </w:p>
        </w:tc>
      </w:tr>
      <w:tr w:rsidR="00946218" w:rsidRPr="00C33064" w14:paraId="4F9C595E" w14:textId="77777777" w:rsidTr="00E45361">
        <w:trPr>
          <w:trHeight w:val="558"/>
        </w:trPr>
        <w:tc>
          <w:tcPr>
            <w:tcW w:w="17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5301911" w14:textId="77777777" w:rsidR="00946218" w:rsidRPr="008F0A46" w:rsidRDefault="00946218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9" w:type="dxa"/>
            <w:gridSpan w:val="7"/>
            <w:vMerge/>
            <w:tcBorders>
              <w:bottom w:val="single" w:sz="4" w:space="0" w:color="auto"/>
            </w:tcBorders>
          </w:tcPr>
          <w:p w14:paraId="313E728D" w14:textId="77777777" w:rsidR="00946218" w:rsidRPr="008F0A46" w:rsidRDefault="00946218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BD48BD" w14:textId="77777777" w:rsidR="00946218" w:rsidRPr="008F0A46" w:rsidRDefault="00946218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男 ・ 女</w:t>
            </w:r>
          </w:p>
        </w:tc>
      </w:tr>
      <w:tr w:rsidR="00AB36AA" w:rsidRPr="00C33064" w14:paraId="021F3F49" w14:textId="77777777" w:rsidTr="00570370"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C1D5BC4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564844" w14:textId="77777777" w:rsidR="00AB36AA" w:rsidRPr="008F0A46" w:rsidRDefault="00570370" w:rsidP="00570370">
            <w:pPr>
              <w:overflowPunct w:val="0"/>
              <w:ind w:firstLineChars="100" w:firstLine="235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AB36A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4707EF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B36A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="004707EF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DC161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日</w:t>
            </w:r>
            <w:r w:rsidR="00AB36A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（　　　　歳）</w:t>
            </w:r>
          </w:p>
        </w:tc>
      </w:tr>
      <w:tr w:rsidR="00AB36AA" w:rsidRPr="00C33064" w14:paraId="1D8429C8" w14:textId="77777777" w:rsidTr="00570370"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3CB7A30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住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所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01B2C6D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AB36AA" w:rsidRPr="00C33064" w14:paraId="6CDF3340" w14:textId="77777777" w:rsidTr="00570370"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243A03A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電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6CCF7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D1F394" w14:textId="77777777" w:rsidR="00AB36AA" w:rsidRPr="008F0A46" w:rsidRDefault="0050223D" w:rsidP="00AB36AA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2961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A7A320E" w14:textId="77777777" w:rsidR="00AB36AA" w:rsidRPr="008F0A46" w:rsidRDefault="00AB36A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570370" w:rsidRPr="00C33064" w14:paraId="0F4E50A8" w14:textId="77777777" w:rsidTr="00570370">
        <w:tc>
          <w:tcPr>
            <w:tcW w:w="172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9BE1B3B" w14:textId="77777777" w:rsidR="00570370" w:rsidRPr="008F0A46" w:rsidRDefault="00570370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F2F2F2" w:themeColor="background1" w:themeShade="F2"/>
              <w:right w:val="single" w:sz="18" w:space="0" w:color="auto"/>
            </w:tcBorders>
          </w:tcPr>
          <w:p w14:paraId="1D277F60" w14:textId="77777777" w:rsidR="00570370" w:rsidRPr="00570370" w:rsidRDefault="00570370" w:rsidP="00570370">
            <w:pPr>
              <w:overflowPunct w:val="0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18"/>
                <w:szCs w:val="18"/>
              </w:rPr>
            </w:pP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18"/>
                <w:szCs w:val="18"/>
              </w:rPr>
              <w:t>※携帯メール等で受信制約を設けている場合はその旨お知らせください。</w:t>
            </w:r>
          </w:p>
        </w:tc>
      </w:tr>
      <w:tr w:rsidR="00570370" w:rsidRPr="00C33064" w14:paraId="6DE9FAEE" w14:textId="77777777" w:rsidTr="00570370">
        <w:trPr>
          <w:trHeight w:val="325"/>
        </w:trPr>
        <w:tc>
          <w:tcPr>
            <w:tcW w:w="1720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A78FB26" w14:textId="77777777" w:rsidR="00570370" w:rsidRPr="00C33064" w:rsidRDefault="00570370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sz="4" w:space="0" w:color="F2F2F2" w:themeColor="background1" w:themeShade="F2"/>
              <w:bottom w:val="single" w:sz="4" w:space="0" w:color="auto"/>
              <w:right w:val="single" w:sz="4" w:space="0" w:color="F2F2F2" w:themeColor="background1" w:themeShade="F2"/>
            </w:tcBorders>
          </w:tcPr>
          <w:p w14:paraId="1E47AA89" w14:textId="77777777" w:rsidR="00570370" w:rsidRPr="00C33064" w:rsidRDefault="00570370" w:rsidP="00570370">
            <w:pPr>
              <w:overflowPunct w:val="0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3664" w:type="dxa"/>
            <w:gridSpan w:val="5"/>
            <w:tcBorders>
              <w:top w:val="single" w:sz="4" w:space="0" w:color="F2F2F2" w:themeColor="background1" w:themeShade="F2"/>
              <w:left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</w:tcPr>
          <w:p w14:paraId="3E66196B" w14:textId="77777777" w:rsidR="00570370" w:rsidRPr="00C33064" w:rsidRDefault="00570370" w:rsidP="00570370">
            <w:pPr>
              <w:overflowPunct w:val="0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 w:val="28"/>
                <w:szCs w:val="28"/>
              </w:rPr>
              <w:t>2）</w:t>
            </w:r>
          </w:p>
        </w:tc>
      </w:tr>
      <w:tr w:rsidR="00502B8A" w:rsidRPr="00C33064" w14:paraId="6C0C5B0A" w14:textId="77777777" w:rsidTr="00570370">
        <w:tc>
          <w:tcPr>
            <w:tcW w:w="17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44C6D3A" w14:textId="77777777" w:rsidR="00502B8A" w:rsidRPr="008F0A46" w:rsidRDefault="00502B8A" w:rsidP="00AB36AA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43073225" w14:textId="77777777" w:rsidR="00502B8A" w:rsidRPr="008F0A46" w:rsidRDefault="00946218" w:rsidP="00946218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946218" w:rsidRP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14"/>
                      <w:szCs w:val="24"/>
                    </w:rPr>
                    <w:t>ふり</w:t>
                  </w:r>
                </w:rt>
                <w:rubyBase>
                  <w:r w:rsid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24"/>
                      <w:szCs w:val="24"/>
                    </w:rPr>
                    <w:t>氏</w:t>
                  </w:r>
                </w:rubyBase>
              </w:ruby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ruby>
                <w:rubyPr>
                  <w:rubyAlign w:val="distributeSpace"/>
                  <w:hps w:val="14"/>
                  <w:hpsRaise w:val="28"/>
                  <w:hpsBaseText w:val="24"/>
                  <w:lid w:val="ja-JP"/>
                </w:rubyPr>
                <w:rt>
                  <w:r w:rsidR="00946218" w:rsidRP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14"/>
                      <w:szCs w:val="24"/>
                    </w:rPr>
                    <w:t>がな</w:t>
                  </w:r>
                </w:rt>
                <w:rubyBase>
                  <w:r w:rsidR="00946218">
                    <w:rPr>
                      <w:rFonts w:ascii="游ゴシック" w:eastAsia="游ゴシック" w:hAnsi="游ゴシック" w:cs="メイリオ"/>
                      <w:color w:val="000000"/>
                      <w:kern w:val="0"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5887" w:type="dxa"/>
            <w:gridSpan w:val="7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61B9AC0" w14:textId="77777777" w:rsidR="00502B8A" w:rsidRPr="008F0A46" w:rsidRDefault="00502B8A" w:rsidP="00502B8A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</w:tr>
      <w:tr w:rsidR="00502B8A" w:rsidRPr="00C33064" w14:paraId="4D99E1F0" w14:textId="77777777" w:rsidTr="00570370"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10D7DAE" w14:textId="77777777" w:rsidR="00502B8A" w:rsidRPr="008F0A46" w:rsidRDefault="00502B8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D9B372D" w14:textId="77777777" w:rsidR="00502B8A" w:rsidRPr="008F0A46" w:rsidRDefault="00502B8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電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29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6A0B7AC" w14:textId="77777777" w:rsidR="00502B8A" w:rsidRPr="008F0A46" w:rsidRDefault="00502B8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B34B48" w14:textId="77777777" w:rsidR="00502B8A" w:rsidRPr="0050223D" w:rsidRDefault="00570370" w:rsidP="00570370">
            <w:pPr>
              <w:overflowPunct w:val="0"/>
              <w:spacing w:line="300" w:lineRule="exact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18"/>
                <w:szCs w:val="18"/>
              </w:rPr>
            </w:pPr>
            <w:r w:rsidRP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 w:val="18"/>
                <w:szCs w:val="18"/>
              </w:rPr>
              <w:t>本人との</w:t>
            </w:r>
            <w:r w:rsidR="00502B8A" w:rsidRP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 w:val="18"/>
                <w:szCs w:val="18"/>
              </w:rPr>
              <w:t>続柄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F5BBE22" w14:textId="77777777" w:rsidR="00502B8A" w:rsidRPr="00C33064" w:rsidRDefault="00502B8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8"/>
                <w:szCs w:val="28"/>
              </w:rPr>
            </w:pPr>
          </w:p>
        </w:tc>
      </w:tr>
      <w:tr w:rsidR="00502B8A" w:rsidRPr="00C33064" w14:paraId="0D171D80" w14:textId="77777777" w:rsidTr="0050223D">
        <w:trPr>
          <w:trHeight w:val="37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77BEA36" w14:textId="77777777" w:rsidR="00502B8A" w:rsidRPr="008F0A46" w:rsidRDefault="002808DA" w:rsidP="00064AB6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活動可能</w:t>
            </w:r>
            <w:r w:rsidR="00502B8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F2F2F2" w:themeColor="background1" w:themeShade="F2"/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7D4E30D" w14:textId="77777777" w:rsidR="00502B8A" w:rsidRPr="00C33064" w:rsidRDefault="00570370" w:rsidP="0050223D">
            <w:pPr>
              <w:overflowPunct w:val="0"/>
              <w:spacing w:line="240" w:lineRule="exact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普段の</w:t>
            </w:r>
            <w:r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ご都合の中でおよそ</w:t>
            </w:r>
            <w:r w:rsidR="00502B8A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活動可能な曜日に○をつけてください。</w:t>
            </w:r>
          </w:p>
        </w:tc>
      </w:tr>
      <w:tr w:rsidR="00502B8A" w:rsidRPr="00C33064" w14:paraId="28AAE669" w14:textId="77777777" w:rsidTr="008F0A46">
        <w:trPr>
          <w:trHeight w:val="355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AD37EAE" w14:textId="77777777" w:rsidR="00502B8A" w:rsidRPr="008F0A46" w:rsidRDefault="00502B8A" w:rsidP="00064AB6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7" w:type="dxa"/>
            <w:gridSpan w:val="8"/>
            <w:tcBorders>
              <w:top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tcMar>
              <w:top w:w="0" w:type="dxa"/>
              <w:bottom w:w="85" w:type="dxa"/>
            </w:tcMar>
          </w:tcPr>
          <w:p w14:paraId="2EAFC87B" w14:textId="77777777" w:rsidR="00502B8A" w:rsidRPr="00570370" w:rsidRDefault="00502B8A" w:rsidP="0050223D">
            <w:pPr>
              <w:overflowPunct w:val="0"/>
              <w:spacing w:line="300" w:lineRule="exact"/>
              <w:ind w:firstLineChars="50" w:firstLine="118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月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火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水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木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金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</w:t>
            </w:r>
            <w:r w:rsidR="00DC1616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4707EF" w:rsidRPr="00570370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土日</w:t>
            </w:r>
            <w:r w:rsidR="004707EF" w:rsidRPr="00570370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祝日</w:t>
            </w:r>
          </w:p>
        </w:tc>
      </w:tr>
      <w:tr w:rsidR="00502B8A" w:rsidRPr="00C33064" w14:paraId="76A052D7" w14:textId="77777777" w:rsidTr="0050223D">
        <w:trPr>
          <w:trHeight w:val="395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F5607D0" w14:textId="77777777" w:rsidR="00502B8A" w:rsidRPr="008F0A46" w:rsidRDefault="00502B8A" w:rsidP="00064AB6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連絡方法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F2F2F2" w:themeColor="background1" w:themeShade="F2"/>
              <w:right w:val="single" w:sz="18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2767CD8" w14:textId="77777777" w:rsidR="0050223D" w:rsidRPr="00C33064" w:rsidRDefault="00502B8A" w:rsidP="0050223D">
            <w:pPr>
              <w:overflowPunct w:val="0"/>
              <w:spacing w:line="300" w:lineRule="exact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  <w:r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希望する連絡方法に</w:t>
            </w:r>
            <w:r w:rsid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優先</w:t>
            </w:r>
            <w:r w:rsidR="0050223D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順位を</w:t>
            </w:r>
            <w:r w:rsid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付してください</w:t>
            </w:r>
            <w:r w:rsidR="0050223D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。</w:t>
            </w:r>
          </w:p>
        </w:tc>
      </w:tr>
      <w:tr w:rsidR="00502B8A" w:rsidRPr="00C33064" w14:paraId="5D9E108E" w14:textId="77777777" w:rsidTr="008F0A46">
        <w:trPr>
          <w:trHeight w:val="312"/>
        </w:trPr>
        <w:tc>
          <w:tcPr>
            <w:tcW w:w="1720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7F970347" w14:textId="77777777" w:rsidR="00502B8A" w:rsidRPr="008F0A46" w:rsidRDefault="00502B8A" w:rsidP="00064AB6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27" w:type="dxa"/>
            <w:gridSpan w:val="8"/>
            <w:tcBorders>
              <w:top w:val="single" w:sz="4" w:space="0" w:color="F2F2F2" w:themeColor="background1" w:themeShade="F2"/>
              <w:bottom w:val="single" w:sz="4" w:space="0" w:color="auto"/>
              <w:right w:val="single" w:sz="18" w:space="0" w:color="auto"/>
            </w:tcBorders>
            <w:tcMar>
              <w:bottom w:w="85" w:type="dxa"/>
            </w:tcMar>
            <w:vAlign w:val="center"/>
          </w:tcPr>
          <w:p w14:paraId="5F65C0B0" w14:textId="77777777" w:rsidR="00502B8A" w:rsidRPr="008F0A46" w:rsidRDefault="0050223D" w:rsidP="008F0A46">
            <w:pPr>
              <w:overflowPunct w:val="0"/>
              <w:spacing w:line="240" w:lineRule="exac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（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）</w:t>
            </w:r>
            <w:r w:rsidR="00502B8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メール　</w:t>
            </w:r>
            <w:r w:rsidR="00DC161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・（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）</w:t>
            </w:r>
            <w:r w:rsidR="00502B8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FAX</w:t>
            </w:r>
            <w:r w:rsidR="00DC161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02B8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）</w:t>
            </w:r>
            <w:r w:rsidR="00502B8A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郵送</w:t>
            </w:r>
          </w:p>
        </w:tc>
      </w:tr>
      <w:tr w:rsidR="002808DA" w:rsidRPr="00C33064" w14:paraId="330AD221" w14:textId="77777777" w:rsidTr="00946218">
        <w:trPr>
          <w:trHeight w:val="983"/>
        </w:trPr>
        <w:tc>
          <w:tcPr>
            <w:tcW w:w="1720" w:type="dxa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3EDF1A7" w14:textId="77777777" w:rsidR="002808DA" w:rsidRPr="008F0A46" w:rsidRDefault="002808DA" w:rsidP="00064AB6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面談可能日</w:t>
            </w:r>
          </w:p>
        </w:tc>
        <w:tc>
          <w:tcPr>
            <w:tcW w:w="7327" w:type="dxa"/>
            <w:gridSpan w:val="8"/>
            <w:tcBorders>
              <w:top w:val="single" w:sz="4" w:space="0" w:color="auto"/>
              <w:bottom w:val="single" w:sz="4" w:space="0" w:color="F2F2F2" w:themeColor="background1" w:themeShade="F2"/>
              <w:right w:val="single" w:sz="18" w:space="0" w:color="auto"/>
            </w:tcBorders>
            <w:tcMar>
              <w:top w:w="57" w:type="dxa"/>
              <w:bottom w:w="0" w:type="dxa"/>
            </w:tcMar>
          </w:tcPr>
          <w:p w14:paraId="2A5C53E2" w14:textId="56FC6F0A" w:rsidR="00064AB6" w:rsidRPr="00C33064" w:rsidRDefault="00135A99" w:rsidP="008F0A46">
            <w:pPr>
              <w:overflowPunct w:val="0"/>
              <w:spacing w:line="300" w:lineRule="exact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令和</w:t>
            </w:r>
            <w:r w:rsidR="00E041B1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7</w:t>
            </w:r>
            <w:r w:rsidR="00CA0B83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年</w:t>
            </w: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３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月</w:t>
            </w:r>
            <w:r w:rsidR="008D134C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1</w:t>
            </w:r>
            <w:r w:rsidR="00E041B1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2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日から</w:t>
            </w:r>
            <w:r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３</w:t>
            </w:r>
            <w:r w:rsidR="00CA0B83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月</w:t>
            </w:r>
            <w:r w:rsidR="008D134C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1</w:t>
            </w:r>
            <w:r w:rsidR="00ED2208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4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日</w:t>
            </w:r>
            <w:r w:rsidR="00064AB6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まで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で</w:t>
            </w:r>
            <w:r w:rsidR="002808DA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面談のため来館できる日時を</w:t>
            </w:r>
            <w:r w:rsidR="00064AB6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第２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希望まで</w:t>
            </w:r>
            <w:r w:rsidR="002808DA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記入してください。</w:t>
            </w:r>
            <w:r w:rsidR="004707EF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（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時間は</w:t>
            </w:r>
            <w:r w:rsid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9:30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～</w:t>
            </w:r>
            <w:r w:rsid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16:00</w:t>
            </w:r>
            <w:r w:rsidR="00064AB6" w:rsidRPr="00C33064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の間で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ご記入</w:t>
            </w:r>
            <w:r w:rsidR="008F0A46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ください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。※</w:t>
            </w:r>
            <w:r w:rsidR="0050223D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所要時間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は</w:t>
            </w:r>
            <w:r w:rsidR="0050223D">
              <w:rPr>
                <w:rFonts w:ascii="游ゴシック" w:eastAsia="游ゴシック" w:hAnsi="游ゴシック" w:cs="メイリオ"/>
                <w:color w:val="000000"/>
                <w:kern w:val="0"/>
                <w:szCs w:val="21"/>
              </w:rPr>
              <w:t>30分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程度です</w:t>
            </w:r>
            <w:r w:rsidR="00064AB6" w:rsidRPr="00C33064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）</w:t>
            </w:r>
            <w:r w:rsidR="008F0A4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Cs w:val="21"/>
              </w:rPr>
              <w:t>正式な面談日は別途通知します。</w:t>
            </w:r>
          </w:p>
        </w:tc>
      </w:tr>
      <w:tr w:rsidR="002808DA" w:rsidRPr="00C33064" w14:paraId="2D176C5B" w14:textId="77777777" w:rsidTr="00946218">
        <w:trPr>
          <w:trHeight w:val="661"/>
        </w:trPr>
        <w:tc>
          <w:tcPr>
            <w:tcW w:w="17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12C0B56" w14:textId="77777777" w:rsidR="002808DA" w:rsidRPr="00C33064" w:rsidRDefault="002808DA" w:rsidP="005B4A7E">
            <w:pPr>
              <w:overflowPunct w:val="0"/>
              <w:jc w:val="center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tcBorders>
              <w:top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tcMar>
              <w:bottom w:w="85" w:type="dxa"/>
            </w:tcMar>
          </w:tcPr>
          <w:p w14:paraId="51BBC9CB" w14:textId="77777777" w:rsidR="0050223D" w:rsidRPr="008F0A46" w:rsidRDefault="00064AB6" w:rsidP="008F0A46">
            <w:pPr>
              <w:overflowPunct w:val="0"/>
              <w:spacing w:line="400" w:lineRule="exact"/>
              <w:ind w:firstLineChars="100" w:firstLine="235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第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１希望（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月　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日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　：　　　～</w:t>
            </w:r>
            <w:r w:rsidR="008F0A4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）</w:t>
            </w:r>
          </w:p>
          <w:p w14:paraId="2C394BA3" w14:textId="77777777" w:rsidR="004707EF" w:rsidRPr="00C33064" w:rsidRDefault="00064AB6" w:rsidP="008F0A46">
            <w:pPr>
              <w:overflowPunct w:val="0"/>
              <w:spacing w:line="400" w:lineRule="exact"/>
              <w:ind w:firstLineChars="100" w:firstLine="235"/>
              <w:jc w:val="left"/>
              <w:textAlignment w:val="baseline"/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</w:pP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第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２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希望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（　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月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>日</w:t>
            </w:r>
            <w:r w:rsidR="0050223D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4707EF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：</w:t>
            </w:r>
            <w:r w:rsidR="004707EF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8F0A46">
              <w:rPr>
                <w:rFonts w:ascii="游ゴシック" w:eastAsia="游ゴシック" w:hAnsi="游ゴシック" w:cs="メイリオ"/>
                <w:color w:val="000000"/>
                <w:kern w:val="0"/>
                <w:sz w:val="24"/>
                <w:szCs w:val="24"/>
              </w:rPr>
              <w:t xml:space="preserve">　　～</w:t>
            </w:r>
            <w:r w:rsidR="008F0A46"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8F0A46">
              <w:rPr>
                <w:rFonts w:ascii="游ゴシック" w:eastAsia="游ゴシック" w:hAnsi="游ゴシック" w:cs="メイリオ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</w:tbl>
    <w:p w14:paraId="76A4A51D" w14:textId="77777777" w:rsidR="00946218" w:rsidRDefault="00946218" w:rsidP="00946218">
      <w:pPr>
        <w:overflowPunct w:val="0"/>
        <w:spacing w:line="300" w:lineRule="exact"/>
        <w:textAlignment w:val="baseline"/>
        <w:rPr>
          <w:rFonts w:ascii="游ゴシック" w:eastAsia="游ゴシック" w:hAnsi="游ゴシック" w:cs="メイリオ"/>
          <w:b/>
          <w:bCs/>
          <w:color w:val="000000"/>
          <w:kern w:val="0"/>
          <w:sz w:val="22"/>
          <w:bdr w:val="single" w:sz="4" w:space="0" w:color="auto"/>
        </w:rPr>
      </w:pPr>
    </w:p>
    <w:p w14:paraId="255F435F" w14:textId="77777777" w:rsidR="004803E2" w:rsidRPr="00946218" w:rsidRDefault="00285215" w:rsidP="00946218">
      <w:pPr>
        <w:overflowPunct w:val="0"/>
        <w:spacing w:line="400" w:lineRule="exact"/>
        <w:textAlignment w:val="baseline"/>
        <w:rPr>
          <w:rFonts w:ascii="游ゴシック" w:eastAsia="游ゴシック" w:hAnsi="游ゴシック" w:cs="メイリオ"/>
          <w:b/>
          <w:bCs/>
          <w:color w:val="000000"/>
          <w:kern w:val="0"/>
          <w:sz w:val="28"/>
          <w:szCs w:val="28"/>
        </w:rPr>
      </w:pPr>
      <w:r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2"/>
          <w:bdr w:val="single" w:sz="4" w:space="0" w:color="auto"/>
        </w:rPr>
        <w:t>応募の宛先・お問い合わせ</w:t>
      </w:r>
      <w:r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2"/>
        </w:rPr>
        <w:t xml:space="preserve">　</w:t>
      </w:r>
      <w:r w:rsidR="004803E2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8"/>
          <w:szCs w:val="28"/>
        </w:rPr>
        <w:t>青森県立美術館美術企画課　教育普及担当</w:t>
      </w:r>
    </w:p>
    <w:p w14:paraId="52A85479" w14:textId="77777777" w:rsidR="0000260D" w:rsidRPr="00946218" w:rsidRDefault="004803E2" w:rsidP="00946218">
      <w:pPr>
        <w:overflowPunct w:val="0"/>
        <w:spacing w:line="400" w:lineRule="exact"/>
        <w:ind w:firstLineChars="100" w:firstLine="235"/>
        <w:textAlignment w:val="baseline"/>
        <w:rPr>
          <w:rFonts w:ascii="游ゴシック" w:eastAsia="游ゴシック" w:hAnsi="游ゴシック" w:cs="メイリオ"/>
          <w:b/>
          <w:bCs/>
          <w:color w:val="000000"/>
          <w:kern w:val="0"/>
          <w:sz w:val="24"/>
          <w:szCs w:val="24"/>
        </w:rPr>
      </w:pPr>
      <w:r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038-0021青森市大字安田字近野</w:t>
      </w:r>
      <w:r w:rsidR="00BE1712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185</w:t>
      </w:r>
      <w:r w:rsid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 xml:space="preserve"> </w:t>
      </w:r>
      <w:r w:rsidR="004707EF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/</w:t>
      </w:r>
      <w:r w:rsidR="00946218">
        <w:rPr>
          <w:rFonts w:ascii="游ゴシック" w:eastAsia="游ゴシック" w:hAnsi="游ゴシック" w:cs="メイリオ"/>
          <w:b/>
          <w:bCs/>
          <w:color w:val="000000"/>
          <w:kern w:val="0"/>
          <w:sz w:val="24"/>
          <w:szCs w:val="24"/>
        </w:rPr>
        <w:t xml:space="preserve"> </w:t>
      </w:r>
      <w:r w:rsidR="00946218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TEL:017-783-3000</w:t>
      </w:r>
      <w:r w:rsidR="00946218">
        <w:rPr>
          <w:rFonts w:ascii="游ゴシック" w:eastAsia="游ゴシック" w:hAnsi="游ゴシック" w:cs="メイリオ"/>
          <w:b/>
          <w:bCs/>
          <w:color w:val="000000"/>
          <w:kern w:val="0"/>
          <w:sz w:val="24"/>
          <w:szCs w:val="24"/>
        </w:rPr>
        <w:t xml:space="preserve"> </w:t>
      </w:r>
      <w:r w:rsidR="00BE1712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/</w:t>
      </w:r>
      <w:r w:rsidR="00946218">
        <w:rPr>
          <w:rFonts w:ascii="游ゴシック" w:eastAsia="游ゴシック" w:hAnsi="游ゴシック" w:cs="メイリオ"/>
          <w:b/>
          <w:bCs/>
          <w:color w:val="000000"/>
          <w:kern w:val="0"/>
          <w:sz w:val="24"/>
          <w:szCs w:val="24"/>
        </w:rPr>
        <w:t xml:space="preserve"> </w:t>
      </w:r>
      <w:r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FAX：017-783-</w:t>
      </w:r>
      <w:r w:rsidR="00285215" w:rsidRPr="00946218">
        <w:rPr>
          <w:rFonts w:ascii="游ゴシック" w:eastAsia="游ゴシック" w:hAnsi="游ゴシック" w:cs="メイリオ" w:hint="eastAsia"/>
          <w:b/>
          <w:bCs/>
          <w:color w:val="000000"/>
          <w:kern w:val="0"/>
          <w:sz w:val="24"/>
          <w:szCs w:val="24"/>
        </w:rPr>
        <w:t>5244</w:t>
      </w:r>
    </w:p>
    <w:p w14:paraId="1EBD924E" w14:textId="77777777" w:rsidR="00873048" w:rsidRPr="00946218" w:rsidRDefault="00873048" w:rsidP="00946218">
      <w:pPr>
        <w:overflowPunct w:val="0"/>
        <w:spacing w:line="300" w:lineRule="exact"/>
        <w:textAlignment w:val="baseline"/>
        <w:rPr>
          <w:rFonts w:ascii="游ゴシック" w:eastAsia="游ゴシック" w:hAnsi="游ゴシック" w:cs="メイリオ"/>
          <w:b/>
          <w:bCs/>
          <w:color w:val="000000"/>
          <w:kern w:val="0"/>
          <w:sz w:val="16"/>
          <w:szCs w:val="16"/>
        </w:rPr>
      </w:pPr>
    </w:p>
    <w:p w14:paraId="69A286D6" w14:textId="77777777" w:rsidR="00873048" w:rsidRPr="00946218" w:rsidRDefault="00873048" w:rsidP="00946218">
      <w:pPr>
        <w:overflowPunct w:val="0"/>
        <w:spacing w:line="300" w:lineRule="exact"/>
        <w:ind w:left="195" w:hangingChars="100" w:hanging="195"/>
        <w:textAlignment w:val="baseline"/>
        <w:rPr>
          <w:rFonts w:ascii="游ゴシック" w:eastAsia="游ゴシック" w:hAnsi="游ゴシック" w:cs="HG丸ｺﾞｼｯｸM-PRO"/>
          <w:bCs/>
          <w:color w:val="000000"/>
          <w:kern w:val="0"/>
          <w:sz w:val="20"/>
          <w:szCs w:val="20"/>
        </w:rPr>
      </w:pP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※応募に当たり、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記入・提出いただいた個人情報については、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青森県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個人情報保護条例に基づき、適切に管理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、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利用いたします。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本件についての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事務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に係る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目的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以外の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利用及び提供は、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同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条例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で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定める場合を除き、一切</w:t>
      </w:r>
      <w:r w:rsidRPr="00946218">
        <w:rPr>
          <w:rFonts w:ascii="游ゴシック" w:eastAsia="游ゴシック" w:hAnsi="游ゴシック" w:cs="メイリオ" w:hint="eastAsia"/>
          <w:bCs/>
          <w:color w:val="000000"/>
          <w:kern w:val="0"/>
          <w:sz w:val="20"/>
          <w:szCs w:val="20"/>
        </w:rPr>
        <w:t>いたしません</w:t>
      </w:r>
      <w:r w:rsidRPr="00946218">
        <w:rPr>
          <w:rFonts w:ascii="游ゴシック" w:eastAsia="游ゴシック" w:hAnsi="游ゴシック" w:cs="メイリオ"/>
          <w:bCs/>
          <w:color w:val="000000"/>
          <w:kern w:val="0"/>
          <w:sz w:val="20"/>
          <w:szCs w:val="20"/>
        </w:rPr>
        <w:t>。</w:t>
      </w:r>
    </w:p>
    <w:sectPr w:rsidR="00873048" w:rsidRPr="00946218" w:rsidSect="0095613E">
      <w:pgSz w:w="11906" w:h="16838" w:code="9"/>
      <w:pgMar w:top="1134" w:right="1418" w:bottom="851" w:left="1418" w:header="851" w:footer="992" w:gutter="0"/>
      <w:cols w:space="425"/>
      <w:docGrid w:type="linesAndChars" w:linePitch="34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A951" w14:textId="77777777" w:rsidR="00C27B6D" w:rsidRDefault="00C27B6D" w:rsidP="00802151">
      <w:r>
        <w:separator/>
      </w:r>
    </w:p>
  </w:endnote>
  <w:endnote w:type="continuationSeparator" w:id="0">
    <w:p w14:paraId="4A99FBC9" w14:textId="77777777" w:rsidR="00C27B6D" w:rsidRDefault="00C27B6D" w:rsidP="0080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AB0B" w14:textId="77777777" w:rsidR="00C27B6D" w:rsidRDefault="00C27B6D" w:rsidP="00802151">
      <w:r>
        <w:separator/>
      </w:r>
    </w:p>
  </w:footnote>
  <w:footnote w:type="continuationSeparator" w:id="0">
    <w:p w14:paraId="5C248463" w14:textId="77777777" w:rsidR="00C27B6D" w:rsidRDefault="00C27B6D" w:rsidP="00802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BC1"/>
    <w:multiLevelType w:val="hybridMultilevel"/>
    <w:tmpl w:val="49326B20"/>
    <w:lvl w:ilvl="0" w:tplc="0736F128">
      <w:start w:val="1"/>
      <w:numFmt w:val="decimalEnclosedCircle"/>
      <w:lvlText w:val="%1"/>
      <w:lvlJc w:val="left"/>
      <w:pPr>
        <w:ind w:left="643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F154A9C"/>
    <w:multiLevelType w:val="hybridMultilevel"/>
    <w:tmpl w:val="14322F2E"/>
    <w:lvl w:ilvl="0" w:tplc="364451A8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9F5031E"/>
    <w:multiLevelType w:val="hybridMultilevel"/>
    <w:tmpl w:val="2E224C0A"/>
    <w:lvl w:ilvl="0" w:tplc="04090011">
      <w:start w:val="1"/>
      <w:numFmt w:val="decimalEnclosedCircle"/>
      <w:lvlText w:val="%1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" w15:restartNumberingAfterBreak="0">
    <w:nsid w:val="1FDE47B8"/>
    <w:multiLevelType w:val="hybridMultilevel"/>
    <w:tmpl w:val="B7E8F80E"/>
    <w:lvl w:ilvl="0" w:tplc="3D4E5D3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20D30978"/>
    <w:multiLevelType w:val="hybridMultilevel"/>
    <w:tmpl w:val="A7A600C0"/>
    <w:lvl w:ilvl="0" w:tplc="6016C03E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9D217D5"/>
    <w:multiLevelType w:val="hybridMultilevel"/>
    <w:tmpl w:val="D5025564"/>
    <w:lvl w:ilvl="0" w:tplc="0409000F">
      <w:start w:val="1"/>
      <w:numFmt w:val="decimal"/>
      <w:lvlText w:val="%1."/>
      <w:lvlJc w:val="left"/>
      <w:pPr>
        <w:ind w:left="1005" w:hanging="420"/>
      </w:p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6" w15:restartNumberingAfterBreak="0">
    <w:nsid w:val="302664E2"/>
    <w:multiLevelType w:val="hybridMultilevel"/>
    <w:tmpl w:val="CD34EE22"/>
    <w:lvl w:ilvl="0" w:tplc="BF5CDE96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FBC3034"/>
    <w:multiLevelType w:val="hybridMultilevel"/>
    <w:tmpl w:val="821E5214"/>
    <w:lvl w:ilvl="0" w:tplc="D4B49F98">
      <w:start w:val="1"/>
      <w:numFmt w:val="decimal"/>
      <w:lvlText w:val="(%1)"/>
      <w:lvlJc w:val="left"/>
      <w:pPr>
        <w:ind w:left="585" w:hanging="390"/>
      </w:pPr>
      <w:rPr>
        <w:rFonts w:hint="default"/>
      </w:rPr>
    </w:lvl>
    <w:lvl w:ilvl="1" w:tplc="3188A0DC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553808C1"/>
    <w:multiLevelType w:val="hybridMultilevel"/>
    <w:tmpl w:val="A36E5FB0"/>
    <w:lvl w:ilvl="0" w:tplc="B19639FA">
      <w:start w:val="1"/>
      <w:numFmt w:val="decimalEnclosedCircle"/>
      <w:lvlText w:val="%1"/>
      <w:lvlJc w:val="left"/>
      <w:pPr>
        <w:ind w:left="585" w:hanging="360"/>
      </w:pPr>
      <w:rPr>
        <w:rFonts w:eastAsia="HG丸ｺﾞｼｯｸM-PRO" w:cs="HG丸ｺﾞｼｯｸM-PRO" w:hint="default"/>
        <w:sz w:val="22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5FBA2FAB"/>
    <w:multiLevelType w:val="hybridMultilevel"/>
    <w:tmpl w:val="A7284DFC"/>
    <w:lvl w:ilvl="0" w:tplc="EF9268A2">
      <w:start w:val="1"/>
      <w:numFmt w:val="decimalEnclosedCircle"/>
      <w:lvlText w:val="%1"/>
      <w:lvlJc w:val="left"/>
      <w:pPr>
        <w:ind w:left="7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6CB65823"/>
    <w:multiLevelType w:val="hybridMultilevel"/>
    <w:tmpl w:val="8CF0563C"/>
    <w:lvl w:ilvl="0" w:tplc="BC9A113C">
      <w:start w:val="1"/>
      <w:numFmt w:val="decimalEnclosedCircle"/>
      <w:lvlText w:val="%1"/>
      <w:lvlJc w:val="left"/>
      <w:pPr>
        <w:ind w:left="795" w:hanging="360"/>
      </w:pPr>
      <w:rPr>
        <w:rFonts w:eastAsia="HG丸ｺﾞｼｯｸM-PRO" w:cs="HG丸ｺﾞｼｯｸM-PRO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2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5"/>
  <w:drawingGridVerticalSpacing w:val="173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FD"/>
    <w:rsid w:val="0000260D"/>
    <w:rsid w:val="00020ADB"/>
    <w:rsid w:val="00032C82"/>
    <w:rsid w:val="00064AB6"/>
    <w:rsid w:val="00083CD8"/>
    <w:rsid w:val="0009398B"/>
    <w:rsid w:val="0009449B"/>
    <w:rsid w:val="000E7E49"/>
    <w:rsid w:val="000F341C"/>
    <w:rsid w:val="00100C12"/>
    <w:rsid w:val="00102438"/>
    <w:rsid w:val="00103EBD"/>
    <w:rsid w:val="00117183"/>
    <w:rsid w:val="00135A99"/>
    <w:rsid w:val="0015196C"/>
    <w:rsid w:val="00160421"/>
    <w:rsid w:val="00160C1D"/>
    <w:rsid w:val="00162491"/>
    <w:rsid w:val="001A6CB0"/>
    <w:rsid w:val="001C7969"/>
    <w:rsid w:val="001D3AF4"/>
    <w:rsid w:val="001E1DAD"/>
    <w:rsid w:val="002170F5"/>
    <w:rsid w:val="00223752"/>
    <w:rsid w:val="00223984"/>
    <w:rsid w:val="00237B82"/>
    <w:rsid w:val="00261A99"/>
    <w:rsid w:val="002808DA"/>
    <w:rsid w:val="00285215"/>
    <w:rsid w:val="00295711"/>
    <w:rsid w:val="002B5CFF"/>
    <w:rsid w:val="002F67DE"/>
    <w:rsid w:val="0030399C"/>
    <w:rsid w:val="00354727"/>
    <w:rsid w:val="00380D87"/>
    <w:rsid w:val="003B6755"/>
    <w:rsid w:val="003D51BC"/>
    <w:rsid w:val="003E462A"/>
    <w:rsid w:val="004707EF"/>
    <w:rsid w:val="004803E2"/>
    <w:rsid w:val="00483274"/>
    <w:rsid w:val="004930CA"/>
    <w:rsid w:val="004937A2"/>
    <w:rsid w:val="00494182"/>
    <w:rsid w:val="004B2CD1"/>
    <w:rsid w:val="004B6E4F"/>
    <w:rsid w:val="004D4A81"/>
    <w:rsid w:val="004E3D05"/>
    <w:rsid w:val="0050065F"/>
    <w:rsid w:val="0050223D"/>
    <w:rsid w:val="00502B8A"/>
    <w:rsid w:val="0053415F"/>
    <w:rsid w:val="00540C71"/>
    <w:rsid w:val="0054642F"/>
    <w:rsid w:val="00552964"/>
    <w:rsid w:val="00570370"/>
    <w:rsid w:val="00596ED3"/>
    <w:rsid w:val="005B3B8F"/>
    <w:rsid w:val="005B4A7E"/>
    <w:rsid w:val="005C11B0"/>
    <w:rsid w:val="005C647F"/>
    <w:rsid w:val="005E1B8F"/>
    <w:rsid w:val="005E258D"/>
    <w:rsid w:val="005E4958"/>
    <w:rsid w:val="006005DB"/>
    <w:rsid w:val="00642643"/>
    <w:rsid w:val="006443BA"/>
    <w:rsid w:val="006564E6"/>
    <w:rsid w:val="0069127E"/>
    <w:rsid w:val="006A20B0"/>
    <w:rsid w:val="006B18B5"/>
    <w:rsid w:val="006D59F0"/>
    <w:rsid w:val="00700DC8"/>
    <w:rsid w:val="00707610"/>
    <w:rsid w:val="00730AE9"/>
    <w:rsid w:val="00742BBA"/>
    <w:rsid w:val="0076201A"/>
    <w:rsid w:val="00793C3B"/>
    <w:rsid w:val="007A4690"/>
    <w:rsid w:val="007B28CF"/>
    <w:rsid w:val="007C59A7"/>
    <w:rsid w:val="007C5CA7"/>
    <w:rsid w:val="00802151"/>
    <w:rsid w:val="008160DE"/>
    <w:rsid w:val="00823A90"/>
    <w:rsid w:val="00836E14"/>
    <w:rsid w:val="00873048"/>
    <w:rsid w:val="0087616E"/>
    <w:rsid w:val="008775DE"/>
    <w:rsid w:val="008B0C1E"/>
    <w:rsid w:val="008B50B3"/>
    <w:rsid w:val="008D134C"/>
    <w:rsid w:val="008E6143"/>
    <w:rsid w:val="008F0A46"/>
    <w:rsid w:val="008F28D8"/>
    <w:rsid w:val="00927741"/>
    <w:rsid w:val="00946218"/>
    <w:rsid w:val="0095613E"/>
    <w:rsid w:val="00970F7A"/>
    <w:rsid w:val="009E3E58"/>
    <w:rsid w:val="009E4B7E"/>
    <w:rsid w:val="009E4F17"/>
    <w:rsid w:val="00A22FD0"/>
    <w:rsid w:val="00A51505"/>
    <w:rsid w:val="00A57816"/>
    <w:rsid w:val="00A65AD1"/>
    <w:rsid w:val="00A6774A"/>
    <w:rsid w:val="00A8000E"/>
    <w:rsid w:val="00A84A38"/>
    <w:rsid w:val="00A8536E"/>
    <w:rsid w:val="00AB36AA"/>
    <w:rsid w:val="00AC4CD5"/>
    <w:rsid w:val="00AC7990"/>
    <w:rsid w:val="00AF7AAE"/>
    <w:rsid w:val="00B0235F"/>
    <w:rsid w:val="00B244FD"/>
    <w:rsid w:val="00B7549F"/>
    <w:rsid w:val="00B8426E"/>
    <w:rsid w:val="00BC084B"/>
    <w:rsid w:val="00BD4E58"/>
    <w:rsid w:val="00BE1712"/>
    <w:rsid w:val="00BE4FF7"/>
    <w:rsid w:val="00C06121"/>
    <w:rsid w:val="00C27B6D"/>
    <w:rsid w:val="00C33064"/>
    <w:rsid w:val="00C44F4C"/>
    <w:rsid w:val="00C51E3D"/>
    <w:rsid w:val="00C7399A"/>
    <w:rsid w:val="00CA0B83"/>
    <w:rsid w:val="00CA5450"/>
    <w:rsid w:val="00CB18B1"/>
    <w:rsid w:val="00CB6B8A"/>
    <w:rsid w:val="00CC1D67"/>
    <w:rsid w:val="00CF0395"/>
    <w:rsid w:val="00D13085"/>
    <w:rsid w:val="00D46B8D"/>
    <w:rsid w:val="00D52210"/>
    <w:rsid w:val="00D53FE7"/>
    <w:rsid w:val="00DB451A"/>
    <w:rsid w:val="00DC1616"/>
    <w:rsid w:val="00DE0E2B"/>
    <w:rsid w:val="00DF371F"/>
    <w:rsid w:val="00E041B1"/>
    <w:rsid w:val="00E11C41"/>
    <w:rsid w:val="00E23C64"/>
    <w:rsid w:val="00E41284"/>
    <w:rsid w:val="00E43B21"/>
    <w:rsid w:val="00E51C86"/>
    <w:rsid w:val="00E84489"/>
    <w:rsid w:val="00E861AD"/>
    <w:rsid w:val="00EA0A46"/>
    <w:rsid w:val="00EC0BF9"/>
    <w:rsid w:val="00ED2208"/>
    <w:rsid w:val="00EE1B72"/>
    <w:rsid w:val="00EE5B47"/>
    <w:rsid w:val="00EF1388"/>
    <w:rsid w:val="00F02F3A"/>
    <w:rsid w:val="00F10E90"/>
    <w:rsid w:val="00F135E7"/>
    <w:rsid w:val="00F1709A"/>
    <w:rsid w:val="00F2260B"/>
    <w:rsid w:val="00F42F7B"/>
    <w:rsid w:val="00F74083"/>
    <w:rsid w:val="00F809A5"/>
    <w:rsid w:val="00FA03DB"/>
    <w:rsid w:val="00FA5951"/>
    <w:rsid w:val="00F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F1BA62"/>
  <w15:docId w15:val="{65F47361-B968-4CE8-9E52-728D833B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2151"/>
  </w:style>
  <w:style w:type="paragraph" w:styleId="a5">
    <w:name w:val="footer"/>
    <w:basedOn w:val="a"/>
    <w:link w:val="a6"/>
    <w:uiPriority w:val="99"/>
    <w:unhideWhenUsed/>
    <w:rsid w:val="00802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2151"/>
  </w:style>
  <w:style w:type="paragraph" w:styleId="a7">
    <w:name w:val="List Paragraph"/>
    <w:basedOn w:val="a"/>
    <w:uiPriority w:val="34"/>
    <w:qFormat/>
    <w:rsid w:val="004B2CD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1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8B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B6755"/>
    <w:pPr>
      <w:jc w:val="center"/>
    </w:pPr>
    <w:rPr>
      <w:rFonts w:asciiTheme="minorEastAsia" w:hAnsiTheme="minorEastAsia" w:cs="HG丸ｺﾞｼｯｸM-PRO"/>
      <w:color w:val="000000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3B6755"/>
    <w:rPr>
      <w:rFonts w:asciiTheme="minorEastAsia" w:hAnsiTheme="minorEastAsia" w:cs="HG丸ｺﾞｼｯｸM-PRO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3B6755"/>
    <w:pPr>
      <w:jc w:val="right"/>
    </w:pPr>
    <w:rPr>
      <w:rFonts w:asciiTheme="minorEastAsia" w:hAnsiTheme="minorEastAsia" w:cs="HG丸ｺﾞｼｯｸM-PRO"/>
      <w:color w:val="000000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3B6755"/>
    <w:rPr>
      <w:rFonts w:asciiTheme="minorEastAsia" w:hAnsiTheme="minorEastAsia" w:cs="HG丸ｺﾞｼｯｸM-PRO"/>
      <w:color w:val="000000"/>
      <w:kern w:val="0"/>
      <w:sz w:val="22"/>
    </w:rPr>
  </w:style>
  <w:style w:type="character" w:styleId="ae">
    <w:name w:val="Hyperlink"/>
    <w:basedOn w:val="a0"/>
    <w:uiPriority w:val="99"/>
    <w:unhideWhenUsed/>
    <w:rsid w:val="001E1DAD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5B4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10521-3431-4CF0-9218-A28CBCD95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4</cp:revision>
  <cp:lastPrinted>2025-02-07T07:36:00Z</cp:lastPrinted>
  <dcterms:created xsi:type="dcterms:W3CDTF">2025-01-29T02:26:00Z</dcterms:created>
  <dcterms:modified xsi:type="dcterms:W3CDTF">2025-02-07T07:36:00Z</dcterms:modified>
</cp:coreProperties>
</file>